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E6" w:rsidRPr="000420E6" w:rsidRDefault="000420E6" w:rsidP="000420E6">
      <w:pPr>
        <w:pStyle w:val="Titre"/>
        <w:jc w:val="center"/>
        <w:rPr>
          <w:rStyle w:val="Emphaseintense"/>
          <w:b/>
        </w:rPr>
      </w:pPr>
      <w:bookmarkStart w:id="0" w:name="_GoBack"/>
      <w:bookmarkEnd w:id="0"/>
      <w:r>
        <w:rPr>
          <w:rStyle w:val="Emphaseintense"/>
          <w:b/>
        </w:rPr>
        <w:t>MÉ</w:t>
      </w:r>
      <w:r w:rsidR="003339F3" w:rsidRPr="000420E6">
        <w:rPr>
          <w:rStyle w:val="Emphaseintense"/>
          <w:b/>
        </w:rPr>
        <w:t>MO JPO 2021</w:t>
      </w:r>
    </w:p>
    <w:p w:rsidR="00544FDC" w:rsidRPr="000420E6" w:rsidRDefault="003339F3" w:rsidP="000420E6">
      <w:pPr>
        <w:pStyle w:val="Titre"/>
        <w:jc w:val="center"/>
        <w:rPr>
          <w:rStyle w:val="Emphaseintense"/>
          <w:b/>
        </w:rPr>
      </w:pPr>
      <w:r w:rsidRPr="000420E6">
        <w:rPr>
          <w:rStyle w:val="Emphaseintense"/>
          <w:b/>
        </w:rPr>
        <w:t>Samedi 6 Février – 09h30 à 17h00</w:t>
      </w:r>
    </w:p>
    <w:p w:rsidR="000420E6" w:rsidRDefault="000420E6"/>
    <w:p w:rsidR="00C71A39" w:rsidRDefault="00C71A39" w:rsidP="000420E6">
      <w:pPr>
        <w:jc w:val="both"/>
        <w:rPr>
          <w:sz w:val="26"/>
          <w:szCs w:val="26"/>
        </w:rPr>
      </w:pPr>
      <w:r>
        <w:rPr>
          <w:sz w:val="26"/>
          <w:szCs w:val="26"/>
        </w:rPr>
        <w:t>Contacts du CIPEN – Fonctionnalités sur Zoom</w:t>
      </w:r>
    </w:p>
    <w:p w:rsidR="00C71A39" w:rsidRPr="00C71A39" w:rsidRDefault="00C71A39" w:rsidP="00C71A39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t>Benoit : 06.24.82.02.47</w:t>
      </w:r>
    </w:p>
    <w:p w:rsidR="00C71A39" w:rsidRPr="00C71A39" w:rsidRDefault="00C71A39" w:rsidP="00C71A39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t>Elie : 01.60.95.72.31</w:t>
      </w:r>
    </w:p>
    <w:p w:rsidR="00C71A39" w:rsidRDefault="00C71A39" w:rsidP="000420E6">
      <w:pPr>
        <w:jc w:val="both"/>
        <w:rPr>
          <w:sz w:val="26"/>
          <w:szCs w:val="26"/>
        </w:rPr>
      </w:pPr>
    </w:p>
    <w:p w:rsidR="003339F3" w:rsidRPr="000420E6" w:rsidRDefault="003339F3" w:rsidP="000420E6">
      <w:pPr>
        <w:jc w:val="both"/>
        <w:rPr>
          <w:sz w:val="26"/>
          <w:szCs w:val="26"/>
        </w:rPr>
      </w:pPr>
      <w:r w:rsidRPr="000420E6">
        <w:rPr>
          <w:sz w:val="26"/>
          <w:szCs w:val="26"/>
        </w:rPr>
        <w:t>Si, lors de vos échanges avec les visiteurs, vous avez besoin de les diriger vers une autre composante, un des services à l’étudiant ou vers les autres établissements membres et écoles composantes de l’Université, vous trouverez les liens ci-dessous.</w:t>
      </w:r>
    </w:p>
    <w:p w:rsidR="003339F3" w:rsidRPr="000420E6" w:rsidRDefault="000420E6" w:rsidP="000420E6">
      <w:pPr>
        <w:pStyle w:val="Citationintense"/>
        <w:rPr>
          <w:b/>
        </w:rPr>
      </w:pPr>
      <w:r w:rsidRPr="000420E6">
        <w:rPr>
          <w:b/>
        </w:rPr>
        <w:t>STANDS DES SERVICES A L’ETUDIANT</w:t>
      </w:r>
    </w:p>
    <w:p w:rsidR="000420E6" w:rsidRDefault="000420E6">
      <w:pPr>
        <w:rPr>
          <w:rFonts w:ascii="Arial" w:hAnsi="Arial" w:cs="Arial"/>
        </w:rPr>
      </w:pPr>
      <w:r>
        <w:t>BU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5" w:history="1">
        <w:r w:rsidR="004A262F" w:rsidRPr="00373613">
          <w:rPr>
            <w:rStyle w:val="Lienhypertexte"/>
            <w:rFonts w:ascii="Arial" w:hAnsi="Arial" w:cs="Arial"/>
          </w:rPr>
          <w:t>https://jpo.univ-gustave-eiffel.fr/fr/stand/visiting/44</w:t>
        </w:r>
      </w:hyperlink>
    </w:p>
    <w:p w:rsidR="000420E6" w:rsidRDefault="000420E6">
      <w:pPr>
        <w:rPr>
          <w:rFonts w:ascii="Arial" w:hAnsi="Arial" w:cs="Arial"/>
        </w:rPr>
      </w:pPr>
      <w:r>
        <w:t>CAPLA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6" w:history="1">
        <w:r w:rsidR="004A262F" w:rsidRPr="00373613">
          <w:rPr>
            <w:rStyle w:val="Lienhypertexte"/>
            <w:rFonts w:ascii="Arial" w:hAnsi="Arial" w:cs="Arial"/>
          </w:rPr>
          <w:t>https://jpo.univ-gustave-eiffel.fr/fr/stand/visiting/42</w:t>
        </w:r>
      </w:hyperlink>
    </w:p>
    <w:p w:rsidR="000420E6" w:rsidRDefault="000420E6">
      <w:pPr>
        <w:rPr>
          <w:rFonts w:ascii="Arial" w:hAnsi="Arial" w:cs="Arial"/>
        </w:rPr>
      </w:pPr>
      <w:r>
        <w:t>FC-VAE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7" w:history="1">
        <w:r w:rsidR="004A262F" w:rsidRPr="00373613">
          <w:rPr>
            <w:rStyle w:val="Lienhypertexte"/>
            <w:rFonts w:ascii="Arial" w:hAnsi="Arial" w:cs="Arial"/>
          </w:rPr>
          <w:t>https://jpo.univ-gustave-eiffel.fr/fr/stand/visiting/51</w:t>
        </w:r>
      </w:hyperlink>
    </w:p>
    <w:p w:rsidR="00226B91" w:rsidRDefault="000420E6">
      <w:pPr>
        <w:rPr>
          <w:rFonts w:ascii="Arial" w:hAnsi="Arial" w:cs="Arial"/>
        </w:rPr>
      </w:pPr>
      <w:r>
        <w:t>SCOLARITÉ (CANDIDATURES / INSCRIPTIONS / BOURSES)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8" w:history="1">
        <w:r w:rsidR="004A262F" w:rsidRPr="00373613">
          <w:rPr>
            <w:rStyle w:val="Lienhypertexte"/>
            <w:rFonts w:ascii="Arial" w:hAnsi="Arial" w:cs="Arial"/>
          </w:rPr>
          <w:t>https://jpo.univ-gustave-eiffel.fr/fr/stand/visiting/43</w:t>
        </w:r>
      </w:hyperlink>
    </w:p>
    <w:p w:rsidR="000420E6" w:rsidRDefault="000420E6">
      <w:pPr>
        <w:rPr>
          <w:rFonts w:ascii="Arial" w:hAnsi="Arial" w:cs="Arial"/>
        </w:rPr>
      </w:pPr>
      <w:r>
        <w:t>SIO-IP – ORIENTATION et PARCOURSUP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9" w:history="1">
        <w:r w:rsidR="004A262F" w:rsidRPr="00373613">
          <w:rPr>
            <w:rStyle w:val="Lienhypertexte"/>
            <w:rFonts w:ascii="Arial" w:hAnsi="Arial" w:cs="Arial"/>
          </w:rPr>
          <w:t>https://jpo.univ-gustave-eiffel.fr/fr/stand/visiting/47</w:t>
        </w:r>
      </w:hyperlink>
    </w:p>
    <w:p w:rsidR="000420E6" w:rsidRDefault="000420E6">
      <w:pPr>
        <w:rPr>
          <w:rFonts w:ascii="Arial" w:hAnsi="Arial" w:cs="Arial"/>
        </w:rPr>
      </w:pPr>
      <w:r>
        <w:t xml:space="preserve">SRI – </w:t>
      </w:r>
      <w:r w:rsidR="00226B91">
        <w:t xml:space="preserve">ECHANGES INTERNATIONAUX </w:t>
      </w:r>
      <w:r w:rsidR="00226B91">
        <w:rPr>
          <w:rFonts w:ascii="Arial" w:hAnsi="Arial" w:cs="Arial"/>
        </w:rPr>
        <w:t>►</w:t>
      </w:r>
      <w:r w:rsidR="004A262F">
        <w:rPr>
          <w:rFonts w:ascii="Arial" w:hAnsi="Arial" w:cs="Arial"/>
        </w:rPr>
        <w:t xml:space="preserve"> </w:t>
      </w:r>
      <w:hyperlink r:id="rId10" w:history="1">
        <w:r w:rsidR="004A262F" w:rsidRPr="00373613">
          <w:rPr>
            <w:rStyle w:val="Lienhypertexte"/>
            <w:rFonts w:ascii="Arial" w:hAnsi="Arial" w:cs="Arial"/>
          </w:rPr>
          <w:t>https://jpo.univ-gustave-eiffel.fr/fr/stand/visiting/41</w:t>
        </w:r>
      </w:hyperlink>
    </w:p>
    <w:p w:rsidR="000420E6" w:rsidRDefault="000420E6">
      <w:pPr>
        <w:rPr>
          <w:rFonts w:ascii="Arial" w:hAnsi="Arial" w:cs="Arial"/>
        </w:rPr>
      </w:pPr>
      <w:r>
        <w:t>SSU – SANTÉ / ACTION SOCIALE / HANDICAP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11" w:history="1">
        <w:r w:rsidR="004A262F" w:rsidRPr="00373613">
          <w:rPr>
            <w:rStyle w:val="Lienhypertexte"/>
            <w:rFonts w:ascii="Arial" w:hAnsi="Arial" w:cs="Arial"/>
          </w:rPr>
          <w:t>https://jpo.univ-gustave-eiffel.fr/fr/stand/visiting/46</w:t>
        </w:r>
      </w:hyperlink>
    </w:p>
    <w:p w:rsidR="000420E6" w:rsidRDefault="000420E6">
      <w:pPr>
        <w:rPr>
          <w:rFonts w:ascii="Arial" w:hAnsi="Arial" w:cs="Arial"/>
        </w:rPr>
      </w:pPr>
      <w:r>
        <w:t xml:space="preserve">SUAPS – </w:t>
      </w:r>
      <w:r w:rsidR="00226B91">
        <w:t xml:space="preserve">SPORTS A L’UNIVERSITE </w:t>
      </w:r>
      <w:r w:rsidR="00226B91">
        <w:rPr>
          <w:rFonts w:ascii="Arial" w:hAnsi="Arial" w:cs="Arial"/>
        </w:rPr>
        <w:t xml:space="preserve">► </w:t>
      </w:r>
      <w:hyperlink r:id="rId12" w:history="1">
        <w:r w:rsidR="004A262F" w:rsidRPr="00373613">
          <w:rPr>
            <w:rStyle w:val="Lienhypertexte"/>
            <w:rFonts w:ascii="Arial" w:hAnsi="Arial" w:cs="Arial"/>
          </w:rPr>
          <w:t>https://jpo.univ-gustave-eiffel.fr/fr/stand/visiting/45</w:t>
        </w:r>
      </w:hyperlink>
    </w:p>
    <w:p w:rsidR="000420E6" w:rsidRDefault="000420E6">
      <w:pPr>
        <w:rPr>
          <w:rFonts w:ascii="Arial" w:hAnsi="Arial" w:cs="Arial"/>
        </w:rPr>
      </w:pPr>
      <w:r>
        <w:t>SVE – CULTURE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13" w:history="1">
        <w:r w:rsidR="004A262F" w:rsidRPr="00373613">
          <w:rPr>
            <w:rStyle w:val="Lienhypertexte"/>
            <w:rFonts w:ascii="Arial" w:hAnsi="Arial" w:cs="Arial"/>
          </w:rPr>
          <w:t>https://jpo.univ-gustave-eiffel.fr/fr/stand/visiting/49</w:t>
        </w:r>
      </w:hyperlink>
    </w:p>
    <w:p w:rsidR="004A262F" w:rsidRDefault="000420E6">
      <w:pPr>
        <w:rPr>
          <w:rFonts w:ascii="Arial" w:hAnsi="Arial" w:cs="Arial"/>
        </w:rPr>
      </w:pPr>
      <w:r>
        <w:t>SVE – LOGEMENT</w:t>
      </w:r>
      <w:r w:rsidR="00226B91">
        <w:t xml:space="preserve"> </w:t>
      </w:r>
      <w:r w:rsidR="00226B91">
        <w:rPr>
          <w:rFonts w:ascii="Arial" w:hAnsi="Arial" w:cs="Arial"/>
        </w:rPr>
        <w:t>►</w:t>
      </w:r>
      <w:r w:rsidR="004A262F" w:rsidRPr="004A262F">
        <w:t xml:space="preserve"> </w:t>
      </w:r>
      <w:hyperlink r:id="rId14" w:history="1">
        <w:r w:rsidR="004A262F" w:rsidRPr="00373613">
          <w:rPr>
            <w:rStyle w:val="Lienhypertexte"/>
            <w:rFonts w:ascii="Arial" w:hAnsi="Arial" w:cs="Arial"/>
          </w:rPr>
          <w:t>https://jpo.univ-gustave-eiffel.fr/fr/stand/visiting/48</w:t>
        </w:r>
      </w:hyperlink>
    </w:p>
    <w:p w:rsidR="000420E6" w:rsidRDefault="000420E6">
      <w:pPr>
        <w:rPr>
          <w:rFonts w:ascii="Arial" w:hAnsi="Arial" w:cs="Arial"/>
        </w:rPr>
      </w:pPr>
      <w:r>
        <w:t>SVE – Vie Associative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15" w:history="1">
        <w:r w:rsidR="004A262F" w:rsidRPr="00373613">
          <w:rPr>
            <w:rStyle w:val="Lienhypertexte"/>
            <w:rFonts w:ascii="Arial" w:hAnsi="Arial" w:cs="Arial"/>
          </w:rPr>
          <w:t>https://jpo.univ-gustave-eiffel.fr/fr/stand/visiting/50</w:t>
        </w:r>
      </w:hyperlink>
    </w:p>
    <w:p w:rsidR="00226B91" w:rsidRDefault="00226B91">
      <w:pPr>
        <w:rPr>
          <w:rFonts w:ascii="Arial" w:hAnsi="Arial" w:cs="Arial"/>
        </w:rPr>
      </w:pPr>
      <w:r>
        <w:t xml:space="preserve">CFA Descartes </w:t>
      </w:r>
      <w:r>
        <w:rPr>
          <w:rFonts w:ascii="Arial" w:hAnsi="Arial" w:cs="Arial"/>
        </w:rPr>
        <w:t xml:space="preserve">► </w:t>
      </w:r>
      <w:hyperlink r:id="rId16" w:history="1">
        <w:r w:rsidR="004A262F" w:rsidRPr="00373613">
          <w:rPr>
            <w:rStyle w:val="Lienhypertexte"/>
            <w:rFonts w:ascii="Arial" w:hAnsi="Arial" w:cs="Arial"/>
          </w:rPr>
          <w:t>https://jpo.univ-gustave-eiffel.fr/fr/stand/visiting/119</w:t>
        </w:r>
      </w:hyperlink>
    </w:p>
    <w:p w:rsidR="003339F3" w:rsidRPr="000420E6" w:rsidRDefault="000420E6" w:rsidP="000420E6">
      <w:pPr>
        <w:pStyle w:val="Citationintense"/>
        <w:rPr>
          <w:b/>
        </w:rPr>
      </w:pPr>
      <w:r w:rsidRPr="000420E6">
        <w:rPr>
          <w:b/>
        </w:rPr>
        <w:t>COMPOSANTES DE FORMATION</w:t>
      </w:r>
    </w:p>
    <w:p w:rsidR="000420E6" w:rsidRDefault="00226B91">
      <w:pPr>
        <w:rPr>
          <w:rFonts w:ascii="Arial" w:hAnsi="Arial" w:cs="Arial"/>
        </w:rPr>
      </w:pPr>
      <w:r>
        <w:t xml:space="preserve">DEPARTEMENT GENIE URBAIN </w:t>
      </w:r>
      <w:r>
        <w:rPr>
          <w:rFonts w:ascii="Arial" w:hAnsi="Arial" w:cs="Arial"/>
        </w:rPr>
        <w:t xml:space="preserve">► </w:t>
      </w:r>
      <w:hyperlink r:id="rId17" w:history="1">
        <w:r w:rsidR="00126506" w:rsidRPr="00373613">
          <w:rPr>
            <w:rStyle w:val="Lienhypertexte"/>
            <w:rFonts w:ascii="Arial" w:hAnsi="Arial" w:cs="Arial"/>
          </w:rPr>
          <w:t>https://jpo.univ-gustave-eiffel.fr/fr/stand/visiting/85</w:t>
        </w:r>
      </w:hyperlink>
    </w:p>
    <w:p w:rsidR="000420E6" w:rsidRDefault="000420E6">
      <w:pPr>
        <w:rPr>
          <w:rFonts w:ascii="Arial" w:hAnsi="Arial" w:cs="Arial"/>
        </w:rPr>
      </w:pPr>
      <w:r>
        <w:t>ESIPE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18" w:history="1">
        <w:r w:rsidR="00126506" w:rsidRPr="00373613">
          <w:rPr>
            <w:rStyle w:val="Lienhypertexte"/>
            <w:rFonts w:ascii="Arial" w:hAnsi="Arial" w:cs="Arial"/>
          </w:rPr>
          <w:t>https://jpo.univ-gustave-eiffel.fr/fr/fair/map/visit/1?hall=7</w:t>
        </w:r>
      </w:hyperlink>
    </w:p>
    <w:p w:rsidR="000420E6" w:rsidRDefault="000420E6">
      <w:pPr>
        <w:rPr>
          <w:rFonts w:ascii="Arial" w:hAnsi="Arial" w:cs="Arial"/>
        </w:rPr>
      </w:pPr>
      <w:r>
        <w:t>EUP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19" w:history="1">
        <w:r w:rsidR="00126506" w:rsidRPr="00373613">
          <w:rPr>
            <w:rStyle w:val="Lienhypertexte"/>
            <w:rFonts w:ascii="Arial" w:hAnsi="Arial" w:cs="Arial"/>
          </w:rPr>
          <w:t>https://jpo.univ-gustave-eiffel.fr/fr/stand/visiting/79</w:t>
        </w:r>
      </w:hyperlink>
    </w:p>
    <w:p w:rsidR="000420E6" w:rsidRDefault="000420E6">
      <w:pPr>
        <w:rPr>
          <w:rFonts w:ascii="Arial" w:hAnsi="Arial" w:cs="Arial"/>
        </w:rPr>
      </w:pPr>
      <w:r>
        <w:t>IFIS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20" w:history="1">
        <w:r w:rsidR="00126506" w:rsidRPr="00373613">
          <w:rPr>
            <w:rStyle w:val="Lienhypertexte"/>
            <w:rFonts w:ascii="Arial" w:hAnsi="Arial" w:cs="Arial"/>
          </w:rPr>
          <w:t>https://jpo.univ-gustave-eiffel.fr/fr/fair/map/visit/1?hall=8</w:t>
        </w:r>
      </w:hyperlink>
    </w:p>
    <w:p w:rsidR="000420E6" w:rsidRDefault="000420E6">
      <w:pPr>
        <w:rPr>
          <w:rFonts w:ascii="Arial" w:hAnsi="Arial" w:cs="Arial"/>
        </w:rPr>
      </w:pPr>
      <w:r>
        <w:lastRenderedPageBreak/>
        <w:t>IFSA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21" w:history="1">
        <w:r w:rsidR="00126506" w:rsidRPr="00373613">
          <w:rPr>
            <w:rStyle w:val="Lienhypertexte"/>
            <w:rFonts w:ascii="Arial" w:hAnsi="Arial" w:cs="Arial"/>
          </w:rPr>
          <w:t>https://jpo.univ-gustave-eiffel.fr/fr/fair/map/visit/1?hall=4</w:t>
        </w:r>
      </w:hyperlink>
    </w:p>
    <w:p w:rsidR="000420E6" w:rsidRDefault="000420E6">
      <w:pPr>
        <w:rPr>
          <w:rFonts w:ascii="Arial" w:hAnsi="Arial" w:cs="Arial"/>
        </w:rPr>
      </w:pPr>
      <w:r>
        <w:t>IGM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22" w:history="1">
        <w:r w:rsidR="00126506" w:rsidRPr="00373613">
          <w:rPr>
            <w:rStyle w:val="Lienhypertexte"/>
            <w:rFonts w:ascii="Arial" w:hAnsi="Arial" w:cs="Arial"/>
          </w:rPr>
          <w:t>https://jpo.univ-gustave-eiffel.fr/fr/stand/visiting/4</w:t>
        </w:r>
      </w:hyperlink>
    </w:p>
    <w:p w:rsidR="000420E6" w:rsidRDefault="000420E6">
      <w:pPr>
        <w:rPr>
          <w:rFonts w:ascii="Arial" w:hAnsi="Arial" w:cs="Arial"/>
        </w:rPr>
      </w:pPr>
      <w:r>
        <w:t>IUT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23" w:history="1">
        <w:r w:rsidR="00126506" w:rsidRPr="00373613">
          <w:rPr>
            <w:rStyle w:val="Lienhypertexte"/>
            <w:rFonts w:ascii="Arial" w:hAnsi="Arial" w:cs="Arial"/>
          </w:rPr>
          <w:t>https://jpo.univ-gustave-eiffel.fr/fr/fair/map/visit/1?hall=2</w:t>
        </w:r>
      </w:hyperlink>
    </w:p>
    <w:p w:rsidR="00F34E84" w:rsidRDefault="000420E6">
      <w:r>
        <w:t>UFR LACT – Formations en Arts</w:t>
      </w:r>
      <w:r w:rsidR="00226B91">
        <w:tab/>
      </w:r>
      <w:r w:rsidR="00226B91">
        <w:rPr>
          <w:rFonts w:ascii="Arial" w:hAnsi="Arial" w:cs="Arial"/>
        </w:rPr>
        <w:t xml:space="preserve">► </w:t>
      </w:r>
      <w:hyperlink r:id="rId24" w:history="1">
        <w:r w:rsidR="00F34E84" w:rsidRPr="00373613">
          <w:rPr>
            <w:rStyle w:val="Lienhypertexte"/>
          </w:rPr>
          <w:t>https://jpo.univ-gustave-eiffel.fr/fr/stand/visiting/68</w:t>
        </w:r>
      </w:hyperlink>
    </w:p>
    <w:p w:rsidR="000420E6" w:rsidRDefault="000420E6">
      <w:r>
        <w:t>UFR LACT – Formations en Lettres</w:t>
      </w:r>
      <w:r w:rsidR="00226B91">
        <w:t xml:space="preserve"> </w:t>
      </w:r>
      <w:r w:rsidR="00226B91">
        <w:rPr>
          <w:rFonts w:ascii="Arial" w:hAnsi="Arial" w:cs="Arial"/>
        </w:rPr>
        <w:t>►</w:t>
      </w:r>
      <w:r w:rsidR="00226B91">
        <w:t xml:space="preserve"> </w:t>
      </w:r>
      <w:hyperlink r:id="rId25" w:history="1">
        <w:r w:rsidR="00F34E84" w:rsidRPr="00373613">
          <w:rPr>
            <w:rStyle w:val="Lienhypertexte"/>
          </w:rPr>
          <w:t>https://jpo.univ-gustave-eiffel.fr/fr/stand/visiting/69</w:t>
        </w:r>
      </w:hyperlink>
    </w:p>
    <w:p w:rsidR="000420E6" w:rsidRDefault="000420E6">
      <w:pPr>
        <w:rPr>
          <w:rFonts w:ascii="Arial" w:hAnsi="Arial" w:cs="Arial"/>
        </w:rPr>
      </w:pPr>
      <w:r>
        <w:t>UFR LCS – Formations de Licences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26" w:history="1">
        <w:r w:rsidR="00F34E84" w:rsidRPr="00373613">
          <w:rPr>
            <w:rStyle w:val="Lienhypertexte"/>
            <w:rFonts w:ascii="Arial" w:hAnsi="Arial" w:cs="Arial"/>
          </w:rPr>
          <w:t>https://jpo.univ-gustave-eiffel.fr/fr/stand/visiting/66</w:t>
        </w:r>
      </w:hyperlink>
    </w:p>
    <w:p w:rsidR="000420E6" w:rsidRDefault="000420E6">
      <w:pPr>
        <w:rPr>
          <w:rFonts w:ascii="Arial" w:hAnsi="Arial" w:cs="Arial"/>
        </w:rPr>
      </w:pPr>
      <w:r>
        <w:t>UFR LCS – Formations de Masters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27" w:history="1">
        <w:r w:rsidR="00F34E84" w:rsidRPr="00373613">
          <w:rPr>
            <w:rStyle w:val="Lienhypertexte"/>
            <w:rFonts w:ascii="Arial" w:hAnsi="Arial" w:cs="Arial"/>
          </w:rPr>
          <w:t>https://jpo.univ-gustave-eiffel.fr/fr/stand/visiting/67</w:t>
        </w:r>
      </w:hyperlink>
    </w:p>
    <w:p w:rsidR="000420E6" w:rsidRDefault="000420E6">
      <w:pPr>
        <w:rPr>
          <w:rFonts w:ascii="Arial" w:hAnsi="Arial" w:cs="Arial"/>
        </w:rPr>
      </w:pPr>
      <w:r>
        <w:t>UFR MATHS – Mathématiques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28" w:history="1">
        <w:r w:rsidR="00126506" w:rsidRPr="00373613">
          <w:rPr>
            <w:rStyle w:val="Lienhypertexte"/>
            <w:rFonts w:ascii="Arial" w:hAnsi="Arial" w:cs="Arial"/>
          </w:rPr>
          <w:t>https://jpo.univ-gustave-eiffel.fr/fr/stand/visiting/26</w:t>
        </w:r>
      </w:hyperlink>
    </w:p>
    <w:p w:rsidR="000420E6" w:rsidRDefault="000420E6">
      <w:pPr>
        <w:rPr>
          <w:rFonts w:ascii="Arial" w:hAnsi="Arial" w:cs="Arial"/>
        </w:rPr>
      </w:pPr>
      <w:r>
        <w:t>UFR MATHS – MIASHS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29" w:history="1">
        <w:r w:rsidR="00126506" w:rsidRPr="00373613">
          <w:rPr>
            <w:rStyle w:val="Lienhypertexte"/>
            <w:rFonts w:ascii="Arial" w:hAnsi="Arial" w:cs="Arial"/>
          </w:rPr>
          <w:t>https://jpo.univ-gustave-eiffel.fr/fr/stand/visiting/17</w:t>
        </w:r>
      </w:hyperlink>
    </w:p>
    <w:p w:rsidR="00226B91" w:rsidRDefault="000420E6">
      <w:pPr>
        <w:rPr>
          <w:rFonts w:ascii="Arial" w:hAnsi="Arial" w:cs="Arial"/>
        </w:rPr>
      </w:pPr>
      <w:r>
        <w:t>UFR SEG – Formations en Economie et Gestion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30" w:history="1">
        <w:r w:rsidR="00126506" w:rsidRPr="00373613">
          <w:rPr>
            <w:rStyle w:val="Lienhypertexte"/>
            <w:rFonts w:ascii="Arial" w:hAnsi="Arial" w:cs="Arial"/>
          </w:rPr>
          <w:t>https://jpo.univ-gustave-eiffel.fr/fr/stand/visiting/105</w:t>
        </w:r>
      </w:hyperlink>
    </w:p>
    <w:p w:rsidR="000420E6" w:rsidRDefault="000420E6">
      <w:pPr>
        <w:rPr>
          <w:rFonts w:ascii="Arial" w:hAnsi="Arial" w:cs="Arial"/>
        </w:rPr>
      </w:pPr>
      <w:r>
        <w:t>UFR SEG – IAE Gustave Eiffel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31" w:history="1">
        <w:r w:rsidR="00126506" w:rsidRPr="00373613">
          <w:rPr>
            <w:rStyle w:val="Lienhypertexte"/>
            <w:rFonts w:ascii="Arial" w:hAnsi="Arial" w:cs="Arial"/>
          </w:rPr>
          <w:t>https://jpo.univ-gustave-eiffel.fr/fr/stand/visiting/106</w:t>
        </w:r>
      </w:hyperlink>
    </w:p>
    <w:p w:rsidR="000420E6" w:rsidRDefault="000420E6">
      <w:pPr>
        <w:rPr>
          <w:rFonts w:ascii="Arial" w:hAnsi="Arial" w:cs="Arial"/>
        </w:rPr>
      </w:pPr>
      <w:r>
        <w:t>UFR SHS – Formations de Licences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32" w:history="1">
        <w:r w:rsidR="00126506" w:rsidRPr="00373613">
          <w:rPr>
            <w:rStyle w:val="Lienhypertexte"/>
            <w:rFonts w:ascii="Arial" w:hAnsi="Arial" w:cs="Arial"/>
          </w:rPr>
          <w:t>https://jpo.univ-gustave-eiffel.fr/fr/stand/visiting/81</w:t>
        </w:r>
      </w:hyperlink>
    </w:p>
    <w:p w:rsidR="000420E6" w:rsidRDefault="000420E6">
      <w:pPr>
        <w:rPr>
          <w:rFonts w:ascii="Arial" w:hAnsi="Arial" w:cs="Arial"/>
        </w:rPr>
      </w:pPr>
      <w:r>
        <w:t>UFR SHS – Formations de Masters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33" w:history="1">
        <w:r w:rsidR="00126506" w:rsidRPr="00373613">
          <w:rPr>
            <w:rStyle w:val="Lienhypertexte"/>
            <w:rFonts w:ascii="Arial" w:hAnsi="Arial" w:cs="Arial"/>
          </w:rPr>
          <w:t>https://jpo.univ-gustave-eiffel.fr/fr/stand/visiting/82</w:t>
        </w:r>
      </w:hyperlink>
    </w:p>
    <w:p w:rsidR="000420E6" w:rsidRDefault="000420E6">
      <w:pPr>
        <w:rPr>
          <w:rFonts w:ascii="Arial" w:hAnsi="Arial" w:cs="Arial"/>
        </w:rPr>
      </w:pPr>
      <w:r>
        <w:t>UFR STAPS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34" w:history="1">
        <w:r w:rsidR="00126506" w:rsidRPr="00373613">
          <w:rPr>
            <w:rStyle w:val="Lienhypertexte"/>
            <w:rFonts w:ascii="Arial" w:hAnsi="Arial" w:cs="Arial"/>
          </w:rPr>
          <w:t>https://jpo.univ-gustave-eiffel.fr/fr/stand/visiting/80</w:t>
        </w:r>
      </w:hyperlink>
    </w:p>
    <w:p w:rsidR="003339F3" w:rsidRPr="00226B91" w:rsidRDefault="00226B91" w:rsidP="00226B91">
      <w:pPr>
        <w:pStyle w:val="Citationintense"/>
        <w:rPr>
          <w:b/>
        </w:rPr>
      </w:pPr>
      <w:r w:rsidRPr="00226B91">
        <w:rPr>
          <w:b/>
        </w:rPr>
        <w:t>ÉTABLISSEMENTS MEMBRES ET ECOLES COMPOSANTES</w:t>
      </w:r>
    </w:p>
    <w:p w:rsidR="000420E6" w:rsidRDefault="000420E6">
      <w:pPr>
        <w:rPr>
          <w:rFonts w:ascii="Arial" w:hAnsi="Arial" w:cs="Arial"/>
        </w:rPr>
      </w:pPr>
      <w:r>
        <w:t>EAVT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35" w:history="1">
        <w:r w:rsidR="00F34E84" w:rsidRPr="00373613">
          <w:rPr>
            <w:rStyle w:val="Lienhypertexte"/>
            <w:rFonts w:ascii="Arial" w:hAnsi="Arial" w:cs="Arial"/>
          </w:rPr>
          <w:t>https://paris-est.archi.fr/agenda/journee-portes-ouvertes-le-6-fevrier-prochain</w:t>
        </w:r>
      </w:hyperlink>
    </w:p>
    <w:p w:rsidR="000420E6" w:rsidRDefault="000420E6">
      <w:pPr>
        <w:rPr>
          <w:rFonts w:ascii="Arial" w:hAnsi="Arial" w:cs="Arial"/>
        </w:rPr>
      </w:pPr>
      <w:r>
        <w:t>EIVP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36" w:history="1">
        <w:r w:rsidR="00F34E84" w:rsidRPr="00373613">
          <w:rPr>
            <w:rStyle w:val="Lienhypertexte"/>
            <w:rFonts w:ascii="Arial" w:hAnsi="Arial" w:cs="Arial"/>
          </w:rPr>
          <w:t>https://www.eivp-paris.fr/%C3%A9v%C3%A8nements/%25C3%25A9v%25C3%25A8nements/journee-portes-ouvertes-de-leivp</w:t>
        </w:r>
      </w:hyperlink>
    </w:p>
    <w:p w:rsidR="000420E6" w:rsidRDefault="000420E6">
      <w:pPr>
        <w:rPr>
          <w:rFonts w:ascii="Arial" w:hAnsi="Arial" w:cs="Arial"/>
        </w:rPr>
      </w:pPr>
      <w:r>
        <w:t>ENSG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37" w:history="1">
        <w:r w:rsidR="00F34E84" w:rsidRPr="00373613">
          <w:rPr>
            <w:rStyle w:val="Lienhypertexte"/>
            <w:rFonts w:ascii="Arial" w:hAnsi="Arial" w:cs="Arial"/>
          </w:rPr>
          <w:t>https://www.ensg.eu/Journee-Portes-Ouvertes</w:t>
        </w:r>
      </w:hyperlink>
    </w:p>
    <w:p w:rsidR="000420E6" w:rsidRDefault="000420E6">
      <w:pPr>
        <w:rPr>
          <w:rFonts w:ascii="Arial" w:hAnsi="Arial" w:cs="Arial"/>
        </w:rPr>
      </w:pPr>
      <w:r>
        <w:t>ESIEE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38" w:history="1">
        <w:r w:rsidR="00F34E84" w:rsidRPr="00373613">
          <w:rPr>
            <w:rStyle w:val="Lienhypertexte"/>
            <w:rFonts w:ascii="Arial" w:hAnsi="Arial" w:cs="Arial"/>
          </w:rPr>
          <w:t>https://jpo.esiee.fr/fr</w:t>
        </w:r>
      </w:hyperlink>
    </w:p>
    <w:p w:rsidR="00226B91" w:rsidRDefault="00226B91"/>
    <w:p w:rsidR="003339F3" w:rsidRDefault="003339F3" w:rsidP="00226B91">
      <w:pPr>
        <w:jc w:val="both"/>
        <w:rPr>
          <w:rFonts w:ascii="Arial" w:hAnsi="Arial" w:cs="Arial"/>
        </w:rPr>
      </w:pPr>
      <w:r>
        <w:t>Vous avez également la possibilité de les renvoyer vers l’accueil de la JPO, stand sur lequel les équipes du SIO-IP pourront aiguiller les visiteurs vers un autre stand.</w:t>
      </w:r>
      <w:r w:rsidR="00226B91">
        <w:t xml:space="preserve"> </w:t>
      </w:r>
      <w:r w:rsidR="00226B91">
        <w:rPr>
          <w:rFonts w:ascii="Arial" w:hAnsi="Arial" w:cs="Arial"/>
        </w:rPr>
        <w:t xml:space="preserve">► </w:t>
      </w:r>
      <w:hyperlink r:id="rId39" w:history="1">
        <w:r w:rsidR="00F34E84" w:rsidRPr="00373613">
          <w:rPr>
            <w:rStyle w:val="Lienhypertexte"/>
            <w:rFonts w:ascii="Arial" w:hAnsi="Arial" w:cs="Arial"/>
          </w:rPr>
          <w:t>https://jpo.univ-gustave-eiffel.fr/fr/stand/visiting/40</w:t>
        </w:r>
      </w:hyperlink>
    </w:p>
    <w:p w:rsidR="00F34E84" w:rsidRPr="00226B91" w:rsidRDefault="00F34E84" w:rsidP="00226B91">
      <w:pPr>
        <w:jc w:val="both"/>
        <w:rPr>
          <w:rFonts w:ascii="Arial" w:hAnsi="Arial" w:cs="Arial"/>
        </w:rPr>
      </w:pPr>
    </w:p>
    <w:sectPr w:rsidR="00F34E84" w:rsidRPr="00226B91" w:rsidSect="0012650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3A46"/>
    <w:multiLevelType w:val="hybridMultilevel"/>
    <w:tmpl w:val="E88CEFB0"/>
    <w:lvl w:ilvl="0" w:tplc="F642E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F3"/>
    <w:rsid w:val="000420E6"/>
    <w:rsid w:val="00126506"/>
    <w:rsid w:val="00226B91"/>
    <w:rsid w:val="003339F3"/>
    <w:rsid w:val="004A262F"/>
    <w:rsid w:val="00544FDC"/>
    <w:rsid w:val="00C71A39"/>
    <w:rsid w:val="00E92AE4"/>
    <w:rsid w:val="00F3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FE9C1-067F-4C31-9C52-9C998615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420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20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20E6"/>
    <w:rPr>
      <w:i/>
      <w:iCs/>
      <w:color w:val="5B9BD5" w:themeColor="accent1"/>
    </w:rPr>
  </w:style>
  <w:style w:type="character" w:styleId="Emphaseintense">
    <w:name w:val="Intense Emphasis"/>
    <w:basedOn w:val="Policepardfaut"/>
    <w:uiPriority w:val="21"/>
    <w:qFormat/>
    <w:rsid w:val="000420E6"/>
    <w:rPr>
      <w:i/>
      <w:i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F34E8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7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po.univ-gustave-eiffel.fr/fr/stand/visiting/49" TargetMode="External"/><Relationship Id="rId18" Type="http://schemas.openxmlformats.org/officeDocument/2006/relationships/hyperlink" Target="https://jpo.univ-gustave-eiffel.fr/fr/fair/map/visit/1?hall=7" TargetMode="External"/><Relationship Id="rId26" Type="http://schemas.openxmlformats.org/officeDocument/2006/relationships/hyperlink" Target="https://jpo.univ-gustave-eiffel.fr/fr/stand/visiting/66" TargetMode="External"/><Relationship Id="rId39" Type="http://schemas.openxmlformats.org/officeDocument/2006/relationships/hyperlink" Target="https://jpo.univ-gustave-eiffel.fr/fr/stand/visiting/40" TargetMode="External"/><Relationship Id="rId21" Type="http://schemas.openxmlformats.org/officeDocument/2006/relationships/hyperlink" Target="https://jpo.univ-gustave-eiffel.fr/fr/fair/map/visit/1?hall=4" TargetMode="External"/><Relationship Id="rId34" Type="http://schemas.openxmlformats.org/officeDocument/2006/relationships/hyperlink" Target="https://jpo.univ-gustave-eiffel.fr/fr/stand/visiting/80" TargetMode="External"/><Relationship Id="rId7" Type="http://schemas.openxmlformats.org/officeDocument/2006/relationships/hyperlink" Target="https://jpo.univ-gustave-eiffel.fr/fr/stand/visiting/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jpo.univ-gustave-eiffel.fr/fr/stand/visiting/119" TargetMode="External"/><Relationship Id="rId20" Type="http://schemas.openxmlformats.org/officeDocument/2006/relationships/hyperlink" Target="https://jpo.univ-gustave-eiffel.fr/fr/fair/map/visit/1?hall=8" TargetMode="External"/><Relationship Id="rId29" Type="http://schemas.openxmlformats.org/officeDocument/2006/relationships/hyperlink" Target="https://jpo.univ-gustave-eiffel.fr/fr/stand/visiting/1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po.univ-gustave-eiffel.fr/fr/stand/visiting/42" TargetMode="External"/><Relationship Id="rId11" Type="http://schemas.openxmlformats.org/officeDocument/2006/relationships/hyperlink" Target="https://jpo.univ-gustave-eiffel.fr/fr/stand/visiting/46" TargetMode="External"/><Relationship Id="rId24" Type="http://schemas.openxmlformats.org/officeDocument/2006/relationships/hyperlink" Target="https://jpo.univ-gustave-eiffel.fr/fr/stand/visiting/68" TargetMode="External"/><Relationship Id="rId32" Type="http://schemas.openxmlformats.org/officeDocument/2006/relationships/hyperlink" Target="https://jpo.univ-gustave-eiffel.fr/fr/stand/visiting/81" TargetMode="External"/><Relationship Id="rId37" Type="http://schemas.openxmlformats.org/officeDocument/2006/relationships/hyperlink" Target="https://www.ensg.eu/Journee-Portes-Ouverte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jpo.univ-gustave-eiffel.fr/fr/stand/visiting/44" TargetMode="External"/><Relationship Id="rId15" Type="http://schemas.openxmlformats.org/officeDocument/2006/relationships/hyperlink" Target="https://jpo.univ-gustave-eiffel.fr/fr/stand/visiting/50" TargetMode="External"/><Relationship Id="rId23" Type="http://schemas.openxmlformats.org/officeDocument/2006/relationships/hyperlink" Target="https://jpo.univ-gustave-eiffel.fr/fr/fair/map/visit/1?hall=2" TargetMode="External"/><Relationship Id="rId28" Type="http://schemas.openxmlformats.org/officeDocument/2006/relationships/hyperlink" Target="https://jpo.univ-gustave-eiffel.fr/fr/stand/visiting/26" TargetMode="External"/><Relationship Id="rId36" Type="http://schemas.openxmlformats.org/officeDocument/2006/relationships/hyperlink" Target="https://www.eivp-paris.fr/%C3%A9v%C3%A8nements/%25C3%25A9v%25C3%25A8nements/journee-portes-ouvertes-de-leivp" TargetMode="External"/><Relationship Id="rId10" Type="http://schemas.openxmlformats.org/officeDocument/2006/relationships/hyperlink" Target="https://jpo.univ-gustave-eiffel.fr/fr/stand/visiting/41" TargetMode="External"/><Relationship Id="rId19" Type="http://schemas.openxmlformats.org/officeDocument/2006/relationships/hyperlink" Target="https://jpo.univ-gustave-eiffel.fr/fr/stand/visiting/79" TargetMode="External"/><Relationship Id="rId31" Type="http://schemas.openxmlformats.org/officeDocument/2006/relationships/hyperlink" Target="https://jpo.univ-gustave-eiffel.fr/fr/stand/visiting/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po.univ-gustave-eiffel.fr/fr/stand/visiting/47" TargetMode="External"/><Relationship Id="rId14" Type="http://schemas.openxmlformats.org/officeDocument/2006/relationships/hyperlink" Target="https://jpo.univ-gustave-eiffel.fr/fr/stand/visiting/48" TargetMode="External"/><Relationship Id="rId22" Type="http://schemas.openxmlformats.org/officeDocument/2006/relationships/hyperlink" Target="https://jpo.univ-gustave-eiffel.fr/fr/stand/visiting/4" TargetMode="External"/><Relationship Id="rId27" Type="http://schemas.openxmlformats.org/officeDocument/2006/relationships/hyperlink" Target="https://jpo.univ-gustave-eiffel.fr/fr/stand/visiting/67" TargetMode="External"/><Relationship Id="rId30" Type="http://schemas.openxmlformats.org/officeDocument/2006/relationships/hyperlink" Target="https://jpo.univ-gustave-eiffel.fr/fr/stand/visiting/105" TargetMode="External"/><Relationship Id="rId35" Type="http://schemas.openxmlformats.org/officeDocument/2006/relationships/hyperlink" Target="https://paris-est.archi.fr/agenda/journee-portes-ouvertes-le-6-fevrier-prochain" TargetMode="External"/><Relationship Id="rId8" Type="http://schemas.openxmlformats.org/officeDocument/2006/relationships/hyperlink" Target="https://jpo.univ-gustave-eiffel.fr/fr/stand/visiting/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po.univ-gustave-eiffel.fr/fr/stand/visiting/45" TargetMode="External"/><Relationship Id="rId17" Type="http://schemas.openxmlformats.org/officeDocument/2006/relationships/hyperlink" Target="https://jpo.univ-gustave-eiffel.fr/fr/stand/visiting/85" TargetMode="External"/><Relationship Id="rId25" Type="http://schemas.openxmlformats.org/officeDocument/2006/relationships/hyperlink" Target="https://jpo.univ-gustave-eiffel.fr/fr/stand/visiting/69" TargetMode="External"/><Relationship Id="rId33" Type="http://schemas.openxmlformats.org/officeDocument/2006/relationships/hyperlink" Target="https://jpo.univ-gustave-eiffel.fr/fr/stand/visiting/82" TargetMode="External"/><Relationship Id="rId38" Type="http://schemas.openxmlformats.org/officeDocument/2006/relationships/hyperlink" Target="https://jpo.esiee.fr/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5073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UPEM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javerzac</dc:creator>
  <cp:keywords/>
  <dc:description/>
  <cp:lastModifiedBy>Izia LASBAX</cp:lastModifiedBy>
  <cp:revision>2</cp:revision>
  <dcterms:created xsi:type="dcterms:W3CDTF">2021-06-10T08:23:00Z</dcterms:created>
  <dcterms:modified xsi:type="dcterms:W3CDTF">2021-06-10T08:23:00Z</dcterms:modified>
</cp:coreProperties>
</file>